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AUFNAHMEANTRAG</w:t>
      </w:r>
    </w:p>
    <w:p>
      <w:pPr>
        <w:pStyle w:val="Normal"/>
        <w:jc w:val="center"/>
        <w:rPr>
          <w:b/>
          <w:b/>
          <w:sz w:val="28"/>
        </w:rPr>
      </w:pPr>
      <w:r>
        <w:rPr>
          <w:b/>
          <w:sz w:val="24"/>
          <w:szCs w:val="24"/>
        </w:rPr>
        <w:t>(bitte gut leserlich ausfüllen)</w:t>
      </w:r>
    </w:p>
    <w:p>
      <w:pPr>
        <w:pStyle w:val="Normal"/>
        <w:rPr/>
      </w:pPr>
      <w:r>
        <w:rPr/>
      </w:r>
    </w:p>
    <w:p>
      <w:pPr>
        <w:pStyle w:val="Normal"/>
        <w:rPr/>
      </w:pPr>
      <w:r>
        <w:rPr/>
        <w:t xml:space="preserve">Ich beantrage die Mitgliedschaft im </w:t>
      </w:r>
      <w:r>
        <w:rPr>
          <w:b/>
          <w:sz w:val="24"/>
          <w:szCs w:val="24"/>
        </w:rPr>
        <w:t>Bürgerverein Zukunft in Schwiegershausen e.V</w:t>
      </w:r>
      <w:r>
        <w:rPr/>
        <w:t xml:space="preserve">. Mit den Inhalten der Vereinssatzung erkläre ich mich einverstanden. Der jährliche Mitgliedsbeitrag beträgt zurzeit </w:t>
      </w:r>
      <w:r>
        <w:rPr>
          <w:b/>
        </w:rPr>
        <w:t>60,- Euro</w:t>
      </w:r>
      <w:r>
        <w:rPr/>
        <w:t>. Höhere Beiträge sind herzlich willkommen, um die Liquidität zu stärken.</w:t>
      </w:r>
    </w:p>
    <w:p>
      <w:pPr>
        <w:pStyle w:val="Normal"/>
        <w:rPr/>
      </w:pPr>
      <w:r>
        <w:rPr/>
      </w:r>
    </w:p>
    <w:p>
      <w:pPr>
        <w:pStyle w:val="Normal"/>
        <w:rPr/>
      </w:pPr>
      <w:r>
        <w:rPr/>
        <w:t>Ich möchte einen jährlichen Beitrag von …………………………..Euro,</w:t>
      </w:r>
    </w:p>
    <w:p>
      <w:pPr>
        <w:pStyle w:val="Normal"/>
        <w:rPr/>
      </w:pPr>
      <w:r>
        <w:rPr/>
        <w:t>(in Worten………………………………………………………………………………..) zahlen.</w:t>
      </w:r>
    </w:p>
    <w:p>
      <w:pPr>
        <w:pStyle w:val="Normal"/>
        <w:rPr/>
      </w:pPr>
      <w:r>
        <w:rPr/>
      </w:r>
    </w:p>
    <w:p>
      <w:pPr>
        <w:pStyle w:val="Normal"/>
        <w:rPr/>
      </w:pPr>
      <w:r>
        <w:rPr/>
        <w:t xml:space="preserve">Der Mitgliedsbeitrag wird erstmalig zum 1. des Folgemonats nach Antragstellung anteilig, sonst jährlich am 15. Januar für das begonnene Jahr fällig. </w:t>
      </w:r>
    </w:p>
    <w:p>
      <w:pPr>
        <w:pStyle w:val="Normal"/>
        <w:rPr/>
      </w:pPr>
      <w:r>
        <w:rPr/>
      </w:r>
    </w:p>
    <w:p>
      <w:pPr>
        <w:pStyle w:val="Normal"/>
        <w:rPr/>
      </w:pPr>
      <w:r>
        <w:rPr>
          <w:sz w:val="24"/>
          <w:szCs w:val="24"/>
        </w:rPr>
        <w:t xml:space="preserve">Vorname, Name: </w:t>
      </w:r>
      <w:r>
        <w:rPr>
          <w:sz w:val="28"/>
          <w:szCs w:val="28"/>
        </w:rPr>
        <w:t>……………………………………………………………………………</w:t>
      </w:r>
    </w:p>
    <w:p>
      <w:pPr>
        <w:pStyle w:val="Normal"/>
        <w:rPr>
          <w:sz w:val="24"/>
          <w:szCs w:val="24"/>
        </w:rPr>
      </w:pPr>
      <w:r>
        <w:rPr>
          <w:sz w:val="24"/>
          <w:szCs w:val="24"/>
        </w:rPr>
        <w:t>Geburtsdatum:…………………………………</w:t>
      </w:r>
    </w:p>
    <w:p>
      <w:pPr>
        <w:pStyle w:val="Normal"/>
        <w:rPr>
          <w:sz w:val="24"/>
          <w:szCs w:val="24"/>
        </w:rPr>
      </w:pPr>
      <w:r>
        <w:rPr>
          <w:sz w:val="24"/>
          <w:szCs w:val="24"/>
        </w:rPr>
        <w:t>Anschrift:…………………………………………………………………………………</w:t>
      </w:r>
    </w:p>
    <w:p>
      <w:pPr>
        <w:pStyle w:val="Normal"/>
        <w:rPr/>
      </w:pPr>
      <w:r>
        <w:rPr>
          <w:sz w:val="24"/>
          <w:szCs w:val="24"/>
        </w:rPr>
        <w:t>Telefon:……………………………E-Mail:……</w:t>
      </w:r>
      <w:r>
        <w:rPr>
          <w:sz w:val="28"/>
          <w:szCs w:val="28"/>
        </w:rPr>
        <w:t>……………………………………….</w:t>
      </w:r>
    </w:p>
    <w:p>
      <w:pPr>
        <w:pStyle w:val="Normal"/>
        <w:rPr>
          <w:b/>
          <w:b/>
        </w:rPr>
      </w:pPr>
      <w:r>
        <w:rPr>
          <w:b/>
          <w:sz w:val="18"/>
          <w:szCs w:val="18"/>
        </w:rPr>
        <w:t>Die Angabe der E-Mailadresse wäre schön, da die Kommunikation darüber leichter und schneller läuft.</w:t>
      </w:r>
    </w:p>
    <w:p>
      <w:pPr>
        <w:pStyle w:val="Normal"/>
        <w:rPr/>
      </w:pPr>
      <w:r>
        <w:rPr/>
      </w:r>
    </w:p>
    <w:p>
      <w:pPr>
        <w:pStyle w:val="Normal"/>
        <w:rPr/>
      </w:pPr>
      <w:r>
        <w:rPr/>
        <w:t xml:space="preserve">Freiwillige Verpflichtungen können mit einer Frist von 4 Wochen zum Jahresende gekündigt werden. Beiträge werden erstmalig mit dem SEPA-Lastschriftmandat bzw. jeweils zum 15. Januar für das begonnene Jahr eingezogen. </w:t>
      </w:r>
      <w:r>
        <w:rPr>
          <w:rFonts w:eastAsia="Times New Roman" w:cs="Arial"/>
          <w:lang w:eastAsia="de-DE"/>
        </w:rPr>
        <w:t>Mit meiner Unterschrift erkenne ich die Satzung sowie die Vereinsordnungen einschließlich der Beitragsordnung sowie die jeweils gültigen Beitragssätze ausdrücklich an. Die nachfolgend abgedruckten Hinweise  „Datenschutz/Persönlichkeitsrechte“  habe ich gelesen und zur Kenntnis genommen.</w:t>
      </w:r>
    </w:p>
    <w:p>
      <w:pPr>
        <w:pStyle w:val="Normal"/>
        <w:rPr/>
      </w:pPr>
      <w:r>
        <w:rPr/>
      </w:r>
    </w:p>
    <w:p>
      <w:pPr>
        <w:pStyle w:val="Normal"/>
        <w:rPr/>
      </w:pPr>
      <w:r>
        <w:rPr>
          <w:sz w:val="24"/>
          <w:szCs w:val="24"/>
        </w:rPr>
        <w:t>Datum:…………………………</w:t>
        <w:tab/>
        <w:tab/>
        <w:tab/>
        <w:t>Unterschrift:…………………………………….......</w:t>
      </w:r>
    </w:p>
    <w:p>
      <w:pPr>
        <w:pStyle w:val="Normal"/>
        <w:rPr>
          <w:b/>
          <w:b/>
        </w:rPr>
      </w:pPr>
      <w:r>
        <w:rPr>
          <w:b/>
        </w:rPr>
      </w:r>
    </w:p>
    <w:p>
      <w:pPr>
        <w:pStyle w:val="Normal"/>
        <w:rPr>
          <w:b/>
          <w:b/>
          <w:sz w:val="28"/>
          <w:szCs w:val="28"/>
        </w:rPr>
      </w:pPr>
      <w:r>
        <w:rPr>
          <w:b/>
          <w:sz w:val="28"/>
          <w:szCs w:val="28"/>
        </w:rPr>
        <w:t>SEPA-Lastschriftmandat</w:t>
      </w:r>
    </w:p>
    <w:p>
      <w:pPr>
        <w:pStyle w:val="Normal"/>
        <w:rPr/>
      </w:pPr>
      <w:r>
        <w:rPr/>
      </w:r>
    </w:p>
    <w:p>
      <w:pPr>
        <w:pStyle w:val="Normal"/>
        <w:rPr/>
      </w:pPr>
      <w:r>
        <w:rPr/>
        <w:t xml:space="preserve">Zahlungsempfänger: </w:t>
      </w:r>
      <w:r>
        <w:rPr>
          <w:b/>
        </w:rPr>
        <w:t>Bürgerverein Zukunft in Schwiegershausen e.V.</w:t>
      </w:r>
      <w:r>
        <w:rPr/>
        <w:t>, 37520 Osterode am Harz</w:t>
      </w:r>
    </w:p>
    <w:p>
      <w:pPr>
        <w:pStyle w:val="Normal"/>
        <w:rPr/>
      </w:pPr>
      <w:r>
        <w:rPr/>
      </w:r>
    </w:p>
    <w:p>
      <w:pPr>
        <w:pStyle w:val="Normal"/>
        <w:rPr/>
      </w:pPr>
      <w:r>
        <w:rPr/>
        <w:t>Hiermit ermächtige ich o.a. Zahlungsempfänger, Zahlungen von meinem Konto mittels Lastschrift einzuziehen. Zugleich weise ich mein Kreditinstitut an, die vom o.a. Zahlungsempfänger auf mein Konto gezogenen Lastschriften einzulösen.</w:t>
      </w:r>
    </w:p>
    <w:p>
      <w:pPr>
        <w:pStyle w:val="Normal"/>
        <w:rPr/>
      </w:pPr>
      <w:r>
        <w:rPr/>
        <w:t>Hinweis: Ich kann innerhalb von acht Wochen, beginnend mit dem Belastungsdatum, die Erstattung des belasteten Betrages verlangen. Es gelten dabei die mit meinem Kreditinstitut vereinbarten Bedingungen.</w:t>
      </w:r>
    </w:p>
    <w:p>
      <w:pPr>
        <w:pStyle w:val="Normal"/>
        <w:rPr/>
      </w:pPr>
      <w:r>
        <w:rPr/>
      </w:r>
    </w:p>
    <w:p>
      <w:pPr>
        <w:pStyle w:val="Normal"/>
        <w:rPr>
          <w:sz w:val="24"/>
          <w:szCs w:val="24"/>
        </w:rPr>
      </w:pPr>
      <w:r>
        <w:rPr>
          <w:sz w:val="24"/>
          <w:szCs w:val="24"/>
        </w:rPr>
        <w:t xml:space="preserve">Zahlungspflichtiger: </w:t>
        <w:br/>
        <w:t>Vorname:………………………….</w:t>
        <w:tab/>
        <w:t xml:space="preserve"> Name:</w:t>
        <w:tab/>
        <w:t>…………………………………….</w:t>
      </w:r>
    </w:p>
    <w:p>
      <w:pPr>
        <w:pStyle w:val="Normal"/>
        <w:rPr>
          <w:sz w:val="24"/>
          <w:szCs w:val="24"/>
        </w:rPr>
      </w:pPr>
      <w:r>
        <w:rPr>
          <w:sz w:val="24"/>
          <w:szCs w:val="24"/>
        </w:rPr>
        <w:t>Straße:</w:t>
        <w:tab/>
        <w:t>………………………………………………………….</w:t>
      </w:r>
    </w:p>
    <w:p>
      <w:pPr>
        <w:pStyle w:val="Normal"/>
        <w:rPr/>
      </w:pPr>
      <w:r>
        <w:rPr>
          <w:sz w:val="24"/>
          <w:szCs w:val="24"/>
        </w:rPr>
        <w:t>PLZ/Ort:</w:t>
        <w:tab/>
      </w:r>
      <w:r>
        <w:rPr>
          <w:sz w:val="28"/>
          <w:szCs w:val="28"/>
        </w:rPr>
        <w:t>………………………………………………………….</w:t>
      </w:r>
    </w:p>
    <w:p>
      <w:pPr>
        <w:pStyle w:val="Normal"/>
        <w:rPr>
          <w:sz w:val="28"/>
          <w:szCs w:val="28"/>
        </w:rPr>
      </w:pPr>
      <w:r>
        <w:rPr>
          <w:sz w:val="24"/>
          <w:szCs w:val="24"/>
        </w:rPr>
        <w:t>Kontoinhaber (falls abweichend vom Zahlungspflichtigen):</w:t>
      </w:r>
      <w:r>
        <w:rPr>
          <w:sz w:val="28"/>
          <w:szCs w:val="28"/>
        </w:rPr>
        <w:t>………………………………………………………………….</w:t>
      </w:r>
    </w:p>
    <w:p>
      <w:pPr>
        <w:pStyle w:val="Normal"/>
        <w:rPr>
          <w:sz w:val="28"/>
          <w:szCs w:val="28"/>
        </w:rPr>
      </w:pPr>
      <w:r>
        <w:rPr>
          <w:sz w:val="28"/>
          <w:szCs w:val="28"/>
        </w:rPr>
      </w:r>
    </w:p>
    <w:p>
      <w:pPr>
        <w:pStyle w:val="Normal"/>
        <w:rPr>
          <w:sz w:val="28"/>
          <w:szCs w:val="28"/>
        </w:rPr>
      </w:pPr>
      <w:r>
        <w:rPr>
          <w:sz w:val="28"/>
          <w:szCs w:val="28"/>
        </w:rPr>
        <w:t>Bank:…………………………..……………………………………………………………..</w:t>
      </w:r>
    </w:p>
    <w:tbl>
      <w:tblPr>
        <w:tblStyle w:val="Tabellenraster"/>
        <w:tblW w:w="9798" w:type="dxa"/>
        <w:jc w:val="left"/>
        <w:tblInd w:w="173" w:type="dxa"/>
        <w:tblCellMar>
          <w:top w:w="0" w:type="dxa"/>
          <w:left w:w="108" w:type="dxa"/>
          <w:bottom w:w="0" w:type="dxa"/>
          <w:right w:w="108" w:type="dxa"/>
        </w:tblCellMar>
        <w:tblLook w:val="04a0" w:noHBand="0" w:noVBand="1" w:firstColumn="1" w:lastRow="0" w:lastColumn="0" w:firstRow="1"/>
      </w:tblPr>
      <w:tblGrid>
        <w:gridCol w:w="974"/>
        <w:gridCol w:w="661"/>
        <w:gridCol w:w="404"/>
        <w:gridCol w:w="421"/>
        <w:gridCol w:w="405"/>
        <w:gridCol w:w="405"/>
        <w:gridCol w:w="405"/>
        <w:gridCol w:w="404"/>
        <w:gridCol w:w="421"/>
        <w:gridCol w:w="404"/>
        <w:gridCol w:w="406"/>
        <w:gridCol w:w="405"/>
        <w:gridCol w:w="404"/>
        <w:gridCol w:w="421"/>
        <w:gridCol w:w="404"/>
        <w:gridCol w:w="405"/>
        <w:gridCol w:w="406"/>
        <w:gridCol w:w="420"/>
        <w:gridCol w:w="405"/>
        <w:gridCol w:w="404"/>
        <w:gridCol w:w="405"/>
        <w:gridCol w:w="406"/>
      </w:tblGrid>
      <w:tr>
        <w:trPr/>
        <w:tc>
          <w:tcPr>
            <w:tcW w:w="974" w:type="dxa"/>
            <w:tcBorders/>
            <w:shd w:color="auto" w:fill="auto" w:val="clear"/>
          </w:tcPr>
          <w:p>
            <w:pPr>
              <w:pStyle w:val="Normal"/>
              <w:spacing w:before="0" w:after="0"/>
              <w:contextualSpacing/>
              <w:rPr>
                <w:sz w:val="24"/>
                <w:szCs w:val="24"/>
              </w:rPr>
            </w:pPr>
            <w:r>
              <w:rPr>
                <w:sz w:val="24"/>
                <w:szCs w:val="24"/>
              </w:rPr>
              <w:t>IBAN</w:t>
            </w:r>
          </w:p>
        </w:tc>
        <w:tc>
          <w:tcPr>
            <w:tcW w:w="661" w:type="dxa"/>
            <w:tcBorders/>
            <w:shd w:color="auto" w:fill="auto" w:val="clear"/>
          </w:tcPr>
          <w:p>
            <w:pPr>
              <w:pStyle w:val="Normal"/>
              <w:spacing w:before="0" w:after="0"/>
              <w:contextualSpacing/>
              <w:rPr>
                <w:sz w:val="28"/>
                <w:szCs w:val="28"/>
              </w:rPr>
            </w:pPr>
            <w:r>
              <w:rPr>
                <w:sz w:val="24"/>
                <w:szCs w:val="24"/>
              </w:rPr>
              <w:t>DE</w:t>
            </w:r>
          </w:p>
        </w:tc>
        <w:tc>
          <w:tcPr>
            <w:tcW w:w="404" w:type="dxa"/>
            <w:tcBorders/>
            <w:shd w:color="auto" w:fill="auto" w:val="clear"/>
          </w:tcPr>
          <w:p>
            <w:pPr>
              <w:pStyle w:val="Normal"/>
              <w:spacing w:before="0" w:after="0"/>
              <w:contextualSpacing/>
              <w:rPr>
                <w:sz w:val="28"/>
                <w:szCs w:val="28"/>
              </w:rPr>
            </w:pPr>
            <w:r>
              <w:rPr>
                <w:sz w:val="28"/>
                <w:szCs w:val="28"/>
              </w:rPr>
            </w:r>
          </w:p>
        </w:tc>
        <w:tc>
          <w:tcPr>
            <w:tcW w:w="421" w:type="dxa"/>
            <w:tcBorders/>
            <w:shd w:color="auto" w:fill="auto" w:val="clear"/>
          </w:tcPr>
          <w:p>
            <w:pPr>
              <w:pStyle w:val="Normal"/>
              <w:spacing w:before="0" w:after="0"/>
              <w:contextualSpacing/>
              <w:rPr>
                <w:sz w:val="28"/>
                <w:szCs w:val="28"/>
              </w:rPr>
            </w:pPr>
            <w:r>
              <w:rPr>
                <w:sz w:val="28"/>
                <w:szCs w:val="28"/>
              </w:rPr>
            </w:r>
          </w:p>
        </w:tc>
        <w:tc>
          <w:tcPr>
            <w:tcW w:w="405" w:type="dxa"/>
            <w:tcBorders/>
            <w:shd w:color="auto" w:fill="auto" w:val="clear"/>
          </w:tcPr>
          <w:p>
            <w:pPr>
              <w:pStyle w:val="Normal"/>
              <w:spacing w:before="0" w:after="0"/>
              <w:contextualSpacing/>
              <w:rPr>
                <w:sz w:val="28"/>
                <w:szCs w:val="28"/>
              </w:rPr>
            </w:pPr>
            <w:r>
              <w:rPr>
                <w:sz w:val="28"/>
                <w:szCs w:val="28"/>
              </w:rPr>
            </w:r>
          </w:p>
        </w:tc>
        <w:tc>
          <w:tcPr>
            <w:tcW w:w="405" w:type="dxa"/>
            <w:tcBorders/>
            <w:shd w:color="auto" w:fill="auto" w:val="clear"/>
          </w:tcPr>
          <w:p>
            <w:pPr>
              <w:pStyle w:val="Normal"/>
              <w:spacing w:before="0" w:after="0"/>
              <w:contextualSpacing/>
              <w:rPr>
                <w:sz w:val="28"/>
                <w:szCs w:val="28"/>
              </w:rPr>
            </w:pPr>
            <w:r>
              <w:rPr>
                <w:sz w:val="28"/>
                <w:szCs w:val="28"/>
              </w:rPr>
            </w:r>
          </w:p>
        </w:tc>
        <w:tc>
          <w:tcPr>
            <w:tcW w:w="405" w:type="dxa"/>
            <w:tcBorders/>
            <w:shd w:color="auto" w:fill="auto" w:val="clear"/>
          </w:tcPr>
          <w:p>
            <w:pPr>
              <w:pStyle w:val="Normal"/>
              <w:spacing w:before="0" w:after="0"/>
              <w:contextualSpacing/>
              <w:rPr>
                <w:sz w:val="28"/>
                <w:szCs w:val="28"/>
              </w:rPr>
            </w:pPr>
            <w:r>
              <w:rPr>
                <w:sz w:val="28"/>
                <w:szCs w:val="28"/>
              </w:rPr>
            </w:r>
          </w:p>
        </w:tc>
        <w:tc>
          <w:tcPr>
            <w:tcW w:w="404" w:type="dxa"/>
            <w:tcBorders/>
            <w:shd w:color="auto" w:fill="auto" w:val="clear"/>
          </w:tcPr>
          <w:p>
            <w:pPr>
              <w:pStyle w:val="Normal"/>
              <w:spacing w:before="0" w:after="0"/>
              <w:contextualSpacing/>
              <w:rPr>
                <w:sz w:val="28"/>
                <w:szCs w:val="28"/>
              </w:rPr>
            </w:pPr>
            <w:r>
              <w:rPr>
                <w:sz w:val="28"/>
                <w:szCs w:val="28"/>
              </w:rPr>
            </w:r>
          </w:p>
        </w:tc>
        <w:tc>
          <w:tcPr>
            <w:tcW w:w="421" w:type="dxa"/>
            <w:tcBorders/>
            <w:shd w:color="auto" w:fill="auto" w:val="clear"/>
          </w:tcPr>
          <w:p>
            <w:pPr>
              <w:pStyle w:val="Normal"/>
              <w:spacing w:before="0" w:after="0"/>
              <w:contextualSpacing/>
              <w:rPr>
                <w:sz w:val="28"/>
                <w:szCs w:val="28"/>
              </w:rPr>
            </w:pPr>
            <w:r>
              <w:rPr>
                <w:sz w:val="28"/>
                <w:szCs w:val="28"/>
              </w:rPr>
            </w:r>
          </w:p>
        </w:tc>
        <w:tc>
          <w:tcPr>
            <w:tcW w:w="404" w:type="dxa"/>
            <w:tcBorders/>
            <w:shd w:color="auto" w:fill="auto" w:val="clear"/>
          </w:tcPr>
          <w:p>
            <w:pPr>
              <w:pStyle w:val="Normal"/>
              <w:spacing w:before="0" w:after="0"/>
              <w:contextualSpacing/>
              <w:rPr>
                <w:sz w:val="28"/>
                <w:szCs w:val="28"/>
              </w:rPr>
            </w:pPr>
            <w:r>
              <w:rPr>
                <w:sz w:val="28"/>
                <w:szCs w:val="28"/>
              </w:rPr>
            </w:r>
          </w:p>
        </w:tc>
        <w:tc>
          <w:tcPr>
            <w:tcW w:w="406" w:type="dxa"/>
            <w:tcBorders/>
            <w:shd w:color="auto" w:fill="auto" w:val="clear"/>
          </w:tcPr>
          <w:p>
            <w:pPr>
              <w:pStyle w:val="Normal"/>
              <w:spacing w:before="0" w:after="0"/>
              <w:contextualSpacing/>
              <w:rPr>
                <w:sz w:val="28"/>
                <w:szCs w:val="28"/>
              </w:rPr>
            </w:pPr>
            <w:r>
              <w:rPr>
                <w:sz w:val="28"/>
                <w:szCs w:val="28"/>
              </w:rPr>
            </w:r>
          </w:p>
        </w:tc>
        <w:tc>
          <w:tcPr>
            <w:tcW w:w="405" w:type="dxa"/>
            <w:tcBorders/>
            <w:shd w:color="auto" w:fill="auto" w:val="clear"/>
          </w:tcPr>
          <w:p>
            <w:pPr>
              <w:pStyle w:val="Normal"/>
              <w:spacing w:before="0" w:after="0"/>
              <w:contextualSpacing/>
              <w:rPr>
                <w:sz w:val="28"/>
                <w:szCs w:val="28"/>
              </w:rPr>
            </w:pPr>
            <w:r>
              <w:rPr>
                <w:sz w:val="28"/>
                <w:szCs w:val="28"/>
              </w:rPr>
            </w:r>
          </w:p>
        </w:tc>
        <w:tc>
          <w:tcPr>
            <w:tcW w:w="404" w:type="dxa"/>
            <w:tcBorders/>
            <w:shd w:color="auto" w:fill="auto" w:val="clear"/>
          </w:tcPr>
          <w:p>
            <w:pPr>
              <w:pStyle w:val="Normal"/>
              <w:spacing w:before="0" w:after="0"/>
              <w:contextualSpacing/>
              <w:rPr>
                <w:sz w:val="28"/>
                <w:szCs w:val="28"/>
              </w:rPr>
            </w:pPr>
            <w:r>
              <w:rPr>
                <w:sz w:val="28"/>
                <w:szCs w:val="28"/>
              </w:rPr>
            </w:r>
          </w:p>
        </w:tc>
        <w:tc>
          <w:tcPr>
            <w:tcW w:w="421" w:type="dxa"/>
            <w:tcBorders/>
            <w:shd w:color="auto" w:fill="auto" w:val="clear"/>
          </w:tcPr>
          <w:p>
            <w:pPr>
              <w:pStyle w:val="Normal"/>
              <w:spacing w:before="0" w:after="0"/>
              <w:contextualSpacing/>
              <w:rPr>
                <w:sz w:val="28"/>
                <w:szCs w:val="28"/>
              </w:rPr>
            </w:pPr>
            <w:r>
              <w:rPr>
                <w:sz w:val="28"/>
                <w:szCs w:val="28"/>
              </w:rPr>
            </w:r>
          </w:p>
        </w:tc>
        <w:tc>
          <w:tcPr>
            <w:tcW w:w="404" w:type="dxa"/>
            <w:tcBorders/>
            <w:shd w:color="auto" w:fill="auto" w:val="clear"/>
          </w:tcPr>
          <w:p>
            <w:pPr>
              <w:pStyle w:val="Normal"/>
              <w:spacing w:before="0" w:after="0"/>
              <w:contextualSpacing/>
              <w:rPr>
                <w:sz w:val="28"/>
                <w:szCs w:val="28"/>
              </w:rPr>
            </w:pPr>
            <w:r>
              <w:rPr>
                <w:sz w:val="28"/>
                <w:szCs w:val="28"/>
              </w:rPr>
            </w:r>
          </w:p>
        </w:tc>
        <w:tc>
          <w:tcPr>
            <w:tcW w:w="405" w:type="dxa"/>
            <w:tcBorders/>
            <w:shd w:color="auto" w:fill="auto" w:val="clear"/>
          </w:tcPr>
          <w:p>
            <w:pPr>
              <w:pStyle w:val="Normal"/>
              <w:spacing w:before="0" w:after="0"/>
              <w:contextualSpacing/>
              <w:rPr>
                <w:sz w:val="28"/>
                <w:szCs w:val="28"/>
              </w:rPr>
            </w:pPr>
            <w:r>
              <w:rPr>
                <w:sz w:val="28"/>
                <w:szCs w:val="28"/>
              </w:rPr>
            </w:r>
          </w:p>
        </w:tc>
        <w:tc>
          <w:tcPr>
            <w:tcW w:w="406" w:type="dxa"/>
            <w:tcBorders/>
            <w:shd w:color="auto" w:fill="auto" w:val="clear"/>
          </w:tcPr>
          <w:p>
            <w:pPr>
              <w:pStyle w:val="Normal"/>
              <w:spacing w:before="0" w:after="0"/>
              <w:contextualSpacing/>
              <w:rPr>
                <w:sz w:val="28"/>
                <w:szCs w:val="28"/>
              </w:rPr>
            </w:pPr>
            <w:r>
              <w:rPr>
                <w:sz w:val="28"/>
                <w:szCs w:val="28"/>
              </w:rPr>
            </w:r>
          </w:p>
        </w:tc>
        <w:tc>
          <w:tcPr>
            <w:tcW w:w="420" w:type="dxa"/>
            <w:tcBorders/>
            <w:shd w:color="auto" w:fill="auto" w:val="clear"/>
          </w:tcPr>
          <w:p>
            <w:pPr>
              <w:pStyle w:val="Normal"/>
              <w:spacing w:before="0" w:after="0"/>
              <w:contextualSpacing/>
              <w:rPr>
                <w:sz w:val="28"/>
                <w:szCs w:val="28"/>
              </w:rPr>
            </w:pPr>
            <w:r>
              <w:rPr>
                <w:sz w:val="28"/>
                <w:szCs w:val="28"/>
              </w:rPr>
            </w:r>
          </w:p>
        </w:tc>
        <w:tc>
          <w:tcPr>
            <w:tcW w:w="405" w:type="dxa"/>
            <w:tcBorders/>
            <w:shd w:color="auto" w:fill="auto" w:val="clear"/>
          </w:tcPr>
          <w:p>
            <w:pPr>
              <w:pStyle w:val="Normal"/>
              <w:spacing w:before="0" w:after="0"/>
              <w:contextualSpacing/>
              <w:rPr>
                <w:sz w:val="28"/>
                <w:szCs w:val="28"/>
              </w:rPr>
            </w:pPr>
            <w:r>
              <w:rPr>
                <w:sz w:val="28"/>
                <w:szCs w:val="28"/>
              </w:rPr>
            </w:r>
          </w:p>
        </w:tc>
        <w:tc>
          <w:tcPr>
            <w:tcW w:w="404" w:type="dxa"/>
            <w:tcBorders/>
            <w:shd w:color="auto" w:fill="auto" w:val="clear"/>
          </w:tcPr>
          <w:p>
            <w:pPr>
              <w:pStyle w:val="Normal"/>
              <w:spacing w:before="0" w:after="0"/>
              <w:contextualSpacing/>
              <w:rPr>
                <w:sz w:val="28"/>
                <w:szCs w:val="28"/>
              </w:rPr>
            </w:pPr>
            <w:r>
              <w:rPr>
                <w:sz w:val="28"/>
                <w:szCs w:val="28"/>
              </w:rPr>
            </w:r>
          </w:p>
        </w:tc>
        <w:tc>
          <w:tcPr>
            <w:tcW w:w="405" w:type="dxa"/>
            <w:tcBorders/>
            <w:shd w:color="auto" w:fill="auto" w:val="clear"/>
          </w:tcPr>
          <w:p>
            <w:pPr>
              <w:pStyle w:val="Normal"/>
              <w:spacing w:before="0" w:after="0"/>
              <w:contextualSpacing/>
              <w:rPr>
                <w:sz w:val="28"/>
                <w:szCs w:val="28"/>
              </w:rPr>
            </w:pPr>
            <w:r>
              <w:rPr>
                <w:sz w:val="28"/>
                <w:szCs w:val="28"/>
              </w:rPr>
            </w:r>
          </w:p>
        </w:tc>
        <w:tc>
          <w:tcPr>
            <w:tcW w:w="406" w:type="dxa"/>
            <w:tcBorders/>
            <w:shd w:color="auto" w:fill="auto" w:val="clear"/>
          </w:tcPr>
          <w:p>
            <w:pPr>
              <w:pStyle w:val="Normal"/>
              <w:spacing w:before="0" w:after="0"/>
              <w:contextualSpacing/>
              <w:rPr>
                <w:sz w:val="28"/>
                <w:szCs w:val="28"/>
              </w:rPr>
            </w:pPr>
            <w:r>
              <w:rPr>
                <w:sz w:val="28"/>
                <w:szCs w:val="28"/>
              </w:rPr>
            </w:r>
          </w:p>
        </w:tc>
      </w:tr>
    </w:tbl>
    <w:p>
      <w:pPr>
        <w:pStyle w:val="Normal"/>
        <w:rPr>
          <w:sz w:val="28"/>
          <w:szCs w:val="28"/>
        </w:rPr>
      </w:pPr>
      <w:r>
        <w:rPr>
          <w:sz w:val="28"/>
          <w:szCs w:val="28"/>
        </w:rPr>
      </w:r>
    </w:p>
    <w:p>
      <w:pPr>
        <w:pStyle w:val="Normal"/>
        <w:rPr/>
      </w:pPr>
      <w:r>
        <w:rPr/>
      </w:r>
    </w:p>
    <w:p>
      <w:pPr>
        <w:pStyle w:val="Normal"/>
        <w:rPr/>
      </w:pPr>
      <w:r>
        <w:rPr>
          <w:sz w:val="24"/>
          <w:szCs w:val="24"/>
        </w:rPr>
        <w:t>Datum:…………………….</w:t>
        <w:tab/>
        <w:tab/>
        <w:t>Unterschrift Kontoinhaber:……………………………….</w:t>
      </w:r>
    </w:p>
    <w:p>
      <w:pPr>
        <w:pStyle w:val="Normal"/>
        <w:rPr/>
      </w:pPr>
      <w:r>
        <w:rPr>
          <w:sz w:val="24"/>
          <w:szCs w:val="24"/>
        </w:rPr>
        <w:tab/>
        <w:tab/>
        <w:tab/>
        <w:tab/>
        <w:tab/>
      </w:r>
      <w:r>
        <w:rPr>
          <w:sz w:val="28"/>
          <w:szCs w:val="28"/>
        </w:rPr>
        <w:t xml:space="preserve">                                                </w:t>
      </w:r>
      <w:r>
        <w:rPr>
          <w:b/>
          <w:sz w:val="24"/>
          <w:szCs w:val="24"/>
        </w:rPr>
        <w:t xml:space="preserve">-Bitte wenden </w:t>
      </w:r>
      <w:r>
        <w:rPr>
          <w:sz w:val="24"/>
          <w:szCs w:val="24"/>
        </w:rPr>
        <w:t xml:space="preserve">- </w:t>
      </w:r>
      <w:r>
        <w:br w:type="page"/>
      </w:r>
    </w:p>
    <w:p>
      <w:pPr>
        <w:pStyle w:val="Normal"/>
        <w:rPr>
          <w:sz w:val="28"/>
          <w:szCs w:val="28"/>
        </w:rPr>
      </w:pPr>
      <w:r>
        <w:rPr>
          <w:sz w:val="28"/>
          <w:szCs w:val="28"/>
        </w:rPr>
      </w:r>
    </w:p>
    <w:p>
      <w:pPr>
        <w:pStyle w:val="Normal"/>
        <w:rPr/>
      </w:pPr>
      <w:r>
        <w:rPr/>
      </w:r>
    </w:p>
    <w:p>
      <w:pPr>
        <w:pStyle w:val="Normal"/>
        <w:jc w:val="center"/>
        <w:rPr>
          <w:rFonts w:cs="Arial"/>
          <w:b/>
          <w:b/>
          <w:sz w:val="28"/>
        </w:rPr>
      </w:pPr>
      <w:r>
        <w:rPr>
          <w:rFonts w:cs="Arial"/>
          <w:b/>
          <w:sz w:val="28"/>
        </w:rPr>
        <w:t>DATENSCHUTZ / PERSÖNLICHKEITSRECHTE</w:t>
      </w:r>
    </w:p>
    <w:p>
      <w:pPr>
        <w:pStyle w:val="ListParagraph"/>
        <w:numPr>
          <w:ilvl w:val="0"/>
          <w:numId w:val="1"/>
        </w:numPr>
        <w:rPr>
          <w:rFonts w:eastAsia="Times New Roman" w:cs="Arial"/>
          <w:b/>
          <w:b/>
          <w:sz w:val="24"/>
          <w:szCs w:val="24"/>
          <w:lang w:eastAsia="de-DE"/>
        </w:rPr>
      </w:pPr>
      <w:r>
        <w:rPr>
          <w:rFonts w:cs="Arial"/>
          <w:sz w:val="24"/>
          <w:szCs w:val="24"/>
        </w:rPr>
        <w:t>Der Verein erhebt, verarbeitet und nutzt personenbezogene Daten seiner Mitglieder unter Einsatz von Datenverarbeitungsanlagen zur Erfüllung der in dieser Satzung aufgeführten Zwecke und Aufgaben (z.B. Name und Anschrift, Bankverbindung, Telefonnummern und E-Mail-Adressen, Geburtsdatum,  Funktionen im Verein).</w:t>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numPr>
          <w:ilvl w:val="0"/>
          <w:numId w:val="1"/>
        </w:numPr>
        <w:rPr>
          <w:rFonts w:cs="Arial"/>
          <w:sz w:val="24"/>
          <w:szCs w:val="24"/>
        </w:rPr>
      </w:pPr>
      <w:r>
        <w:rPr>
          <w:rFonts w:cs="Arial"/>
          <w:sz w:val="24"/>
          <w:szCs w:val="24"/>
        </w:rPr>
        <w:t>Durch ihre Mitgliedschaft und die damit verbundene Anerkennung dieser Satzung stimmen die Mitglieder der</w:t>
      </w:r>
    </w:p>
    <w:p>
      <w:pPr>
        <w:pStyle w:val="ListParagraph"/>
        <w:rPr>
          <w:rFonts w:cs="Arial"/>
          <w:sz w:val="24"/>
          <w:szCs w:val="24"/>
        </w:rPr>
      </w:pPr>
      <w:r>
        <w:rPr>
          <w:rFonts w:cs="Arial"/>
          <w:sz w:val="24"/>
          <w:szCs w:val="24"/>
        </w:rPr>
        <w:t>•</w:t>
      </w:r>
      <w:r>
        <w:rPr>
          <w:rFonts w:cs="Arial"/>
          <w:sz w:val="24"/>
          <w:szCs w:val="24"/>
        </w:rPr>
        <w:t>Erhebung,</w:t>
      </w:r>
    </w:p>
    <w:p>
      <w:pPr>
        <w:pStyle w:val="ListParagraph"/>
        <w:rPr>
          <w:rFonts w:cs="Arial"/>
          <w:sz w:val="24"/>
          <w:szCs w:val="24"/>
        </w:rPr>
      </w:pPr>
      <w:r>
        <w:rPr>
          <w:rFonts w:cs="Arial"/>
          <w:sz w:val="24"/>
          <w:szCs w:val="24"/>
        </w:rPr>
        <w:t>•</w:t>
      </w:r>
      <w:r>
        <w:rPr>
          <w:rFonts w:cs="Arial"/>
          <w:sz w:val="24"/>
          <w:szCs w:val="24"/>
        </w:rPr>
        <w:t xml:space="preserve">Verarbeitung (Speicherung, Veränderung und Übermittlung), </w:t>
      </w:r>
    </w:p>
    <w:p>
      <w:pPr>
        <w:pStyle w:val="ListParagraph"/>
        <w:rPr>
          <w:rFonts w:cs="Arial"/>
          <w:sz w:val="24"/>
          <w:szCs w:val="24"/>
        </w:rPr>
      </w:pPr>
      <w:r>
        <w:rPr>
          <w:rFonts w:cs="Arial"/>
          <w:sz w:val="24"/>
          <w:szCs w:val="24"/>
        </w:rPr>
        <w:t>•</w:t>
      </w:r>
      <w:r>
        <w:rPr>
          <w:rFonts w:cs="Arial"/>
          <w:sz w:val="24"/>
          <w:szCs w:val="24"/>
        </w:rPr>
        <w:t>Nutzung</w:t>
      </w:r>
    </w:p>
    <w:p>
      <w:pPr>
        <w:pStyle w:val="ListParagraph"/>
        <w:rPr>
          <w:rFonts w:cs="Arial"/>
          <w:sz w:val="24"/>
          <w:szCs w:val="24"/>
        </w:rPr>
      </w:pPr>
      <w:r>
        <w:rPr>
          <w:rFonts w:cs="Arial"/>
          <w:sz w:val="24"/>
          <w:szCs w:val="24"/>
        </w:rPr>
        <w:t>ihrer personenbezogenen Daten im Rahmen der Erfüllung der satzungsgemäßen Aufgaben und Zwecke des Vereins zu. Eine anderweitige Datenverwendung (z.B. Datenverkauf) ist nicht statthaft.</w:t>
      </w:r>
    </w:p>
    <w:p>
      <w:pPr>
        <w:pStyle w:val="ListParagraph"/>
        <w:rPr>
          <w:rFonts w:cs="Arial"/>
          <w:sz w:val="24"/>
          <w:szCs w:val="24"/>
        </w:rPr>
      </w:pPr>
      <w:r>
        <w:rPr>
          <w:rFonts w:cs="Arial"/>
          <w:sz w:val="24"/>
          <w:szCs w:val="24"/>
        </w:rPr>
      </w:r>
    </w:p>
    <w:p>
      <w:pPr>
        <w:pStyle w:val="ListParagraph"/>
        <w:numPr>
          <w:ilvl w:val="0"/>
          <w:numId w:val="1"/>
        </w:numPr>
        <w:rPr>
          <w:rFonts w:eastAsia="Times New Roman" w:cs="Arial"/>
          <w:b/>
          <w:b/>
          <w:sz w:val="24"/>
          <w:szCs w:val="24"/>
          <w:lang w:eastAsia="de-DE"/>
        </w:rPr>
      </w:pPr>
      <w:r>
        <w:rPr>
          <w:rFonts w:cs="Arial"/>
          <w:sz w:val="24"/>
          <w:szCs w:val="24"/>
        </w:rPr>
        <w:t xml:space="preserve">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 </w:t>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numPr>
          <w:ilvl w:val="0"/>
          <w:numId w:val="1"/>
        </w:numPr>
        <w:rPr>
          <w:rFonts w:cs="Arial"/>
          <w:sz w:val="24"/>
          <w:szCs w:val="24"/>
        </w:rPr>
      </w:pPr>
      <w:r>
        <w:rPr>
          <w:rFonts w:cs="Arial"/>
          <w:sz w:val="24"/>
          <w:szCs w:val="24"/>
        </w:rPr>
        <w:t>Jedes Mitglied hat im Rahmen der gesetzlichen Vorschriften des Bundesdatenschutzgesetzes das Recht auf</w:t>
      </w:r>
    </w:p>
    <w:p>
      <w:pPr>
        <w:pStyle w:val="ListParagraph"/>
        <w:rPr>
          <w:rFonts w:cs="Arial"/>
          <w:sz w:val="24"/>
          <w:szCs w:val="24"/>
        </w:rPr>
      </w:pPr>
      <w:r>
        <w:rPr>
          <w:rFonts w:cs="Arial"/>
          <w:sz w:val="24"/>
          <w:szCs w:val="24"/>
        </w:rPr>
        <w:t>•</w:t>
      </w:r>
      <w:r>
        <w:rPr>
          <w:rFonts w:cs="Arial"/>
          <w:sz w:val="24"/>
          <w:szCs w:val="24"/>
        </w:rPr>
        <w:t>Auskunft über die zu seiner Person gespeicherten Daten, deren Empfänger sowie den Zweck der Speicherung,</w:t>
      </w:r>
    </w:p>
    <w:p>
      <w:pPr>
        <w:pStyle w:val="ListParagraph"/>
        <w:rPr>
          <w:rFonts w:cs="Arial"/>
          <w:sz w:val="24"/>
          <w:szCs w:val="24"/>
        </w:rPr>
      </w:pPr>
      <w:r>
        <w:rPr>
          <w:rFonts w:cs="Arial"/>
          <w:sz w:val="24"/>
          <w:szCs w:val="24"/>
        </w:rPr>
        <w:t>•</w:t>
      </w:r>
      <w:r>
        <w:rPr>
          <w:rFonts w:cs="Arial"/>
          <w:sz w:val="24"/>
          <w:szCs w:val="24"/>
        </w:rPr>
        <w:t xml:space="preserve">Berichtigung seiner Daten im Falle der Unrichtigkeit, </w:t>
      </w:r>
    </w:p>
    <w:p>
      <w:pPr>
        <w:pStyle w:val="ListParagraph"/>
        <w:rPr>
          <w:rFonts w:eastAsia="Times New Roman" w:cs="Arial"/>
          <w:b/>
          <w:b/>
          <w:sz w:val="24"/>
          <w:szCs w:val="24"/>
          <w:lang w:eastAsia="de-DE"/>
        </w:rPr>
      </w:pPr>
      <w:r>
        <w:rPr>
          <w:rFonts w:cs="Arial"/>
          <w:sz w:val="24"/>
          <w:szCs w:val="24"/>
        </w:rPr>
        <w:t>•</w:t>
      </w:r>
      <w:r>
        <w:rPr>
          <w:rFonts w:cs="Arial"/>
          <w:sz w:val="24"/>
          <w:szCs w:val="24"/>
        </w:rPr>
        <w:t>Löschung oder Sperrung seiner Daten.</w:t>
      </w:r>
      <w:r>
        <w:rPr>
          <w:rFonts w:eastAsia="Times New Roman" w:cs="Arial"/>
          <w:b/>
          <w:sz w:val="24"/>
          <w:szCs w:val="24"/>
          <w:lang w:eastAsia="de-DE"/>
        </w:rPr>
        <w:t xml:space="preserve"> </w:t>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rPr>
          <w:rFonts w:eastAsia="Times New Roman" w:cs="Arial"/>
          <w:b/>
          <w:b/>
          <w:sz w:val="24"/>
          <w:szCs w:val="24"/>
          <w:lang w:eastAsia="de-DE"/>
        </w:rPr>
      </w:pPr>
      <w:r>
        <w:rPr>
          <w:rFonts w:eastAsia="Times New Roman" w:cs="Arial"/>
          <w:b/>
          <w:sz w:val="24"/>
          <w:szCs w:val="24"/>
          <w:lang w:eastAsia="de-DE"/>
        </w:rPr>
        <w:t xml:space="preserve">----------------------------------------------------------------------------- </w:t>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numPr>
          <w:ilvl w:val="0"/>
          <w:numId w:val="2"/>
        </w:numPr>
        <w:rPr>
          <w:rFonts w:eastAsia="Times New Roman" w:cs="Arial"/>
          <w:b/>
          <w:b/>
          <w:color w:val="000000" w:themeColor="text1"/>
          <w:sz w:val="28"/>
          <w:szCs w:val="28"/>
          <w:lang w:eastAsia="de-DE"/>
        </w:rPr>
      </w:pPr>
      <w:r>
        <w:rPr>
          <w:rFonts w:eastAsia="Times New Roman" w:cs="Arial"/>
          <w:b/>
          <w:color w:val="000000" w:themeColor="text1"/>
          <w:sz w:val="24"/>
          <w:szCs w:val="24"/>
          <w:lang w:eastAsia="de-DE"/>
        </w:rPr>
        <w:t>Vorsitzender:</w:t>
        <w:tab/>
      </w:r>
      <w:r>
        <w:rPr>
          <w:rFonts w:eastAsia="Times New Roman" w:cs="Arial"/>
          <w:b/>
          <w:color w:val="000000" w:themeColor="text1"/>
          <w:sz w:val="24"/>
          <w:szCs w:val="24"/>
          <w:u w:val="single"/>
          <w:lang w:eastAsia="de-DE"/>
        </w:rPr>
        <w:t>kommissarisch</w:t>
      </w:r>
      <w:r>
        <w:rPr>
          <w:rFonts w:eastAsia="Times New Roman" w:cs="Arial"/>
          <w:b/>
          <w:color w:val="000000" w:themeColor="text1"/>
          <w:sz w:val="24"/>
          <w:szCs w:val="24"/>
          <w:lang w:eastAsia="de-DE"/>
        </w:rPr>
        <w:t xml:space="preserve">: Wolfgang Wode, Sporthallenstraße 4, Tel. </w:t>
      </w:r>
      <w:r>
        <w:rPr>
          <w:rFonts w:eastAsia="Times New Roman" w:cs="Arial"/>
          <w:b/>
          <w:i/>
          <w:color w:val="000000" w:themeColor="text1"/>
          <w:sz w:val="24"/>
          <w:szCs w:val="24"/>
          <w:lang w:eastAsia="de-DE"/>
        </w:rPr>
        <w:t xml:space="preserve">05522/ </w:t>
      </w:r>
      <w:r>
        <w:rPr>
          <w:rFonts w:eastAsia="Times New Roman" w:cs="Arial"/>
          <w:b/>
          <w:i/>
          <w:color w:val="000000" w:themeColor="text1"/>
          <w:sz w:val="24"/>
          <w:szCs w:val="24"/>
          <w:lang w:eastAsia="de-DE"/>
        </w:rPr>
        <w:t>12185</w:t>
      </w:r>
      <w:r>
        <w:rPr>
          <w:rFonts w:eastAsia="Times New Roman" w:cs="Arial"/>
          <w:b/>
          <w:i/>
          <w:color w:val="000000" w:themeColor="text1"/>
          <w:sz w:val="24"/>
          <w:szCs w:val="24"/>
          <w:lang w:eastAsia="de-DE"/>
        </w:rPr>
        <w:t xml:space="preserve">             </w:t>
      </w:r>
    </w:p>
    <w:p>
      <w:pPr>
        <w:pStyle w:val="ListParagraph"/>
        <w:ind w:left="1080" w:hanging="0"/>
        <w:rPr>
          <w:rFonts w:eastAsia="Times New Roman" w:cs="Arial"/>
          <w:b/>
          <w:b/>
          <w:i/>
          <w:i/>
          <w:color w:val="000000" w:themeColor="text1"/>
          <w:sz w:val="24"/>
          <w:szCs w:val="24"/>
          <w:lang w:eastAsia="de-DE"/>
        </w:rPr>
      </w:pPr>
      <w:r>
        <w:rPr>
          <w:rFonts w:eastAsia="Times New Roman" w:cs="Arial"/>
          <w:b/>
          <w:i/>
          <w:color w:val="000000" w:themeColor="text1"/>
          <w:sz w:val="24"/>
          <w:szCs w:val="24"/>
          <w:lang w:eastAsia="de-DE"/>
        </w:rPr>
      </w:r>
    </w:p>
    <w:p>
      <w:pPr>
        <w:pStyle w:val="ListParagraph"/>
        <w:numPr>
          <w:ilvl w:val="0"/>
          <w:numId w:val="2"/>
        </w:numPr>
        <w:rPr>
          <w:rFonts w:eastAsia="Times New Roman" w:cs="Arial"/>
          <w:b/>
          <w:b/>
          <w:color w:val="000000" w:themeColor="text1"/>
          <w:sz w:val="28"/>
          <w:szCs w:val="28"/>
          <w:lang w:eastAsia="de-DE"/>
        </w:rPr>
      </w:pPr>
      <w:r>
        <w:rPr>
          <w:rFonts w:eastAsia="Times New Roman" w:cs="Arial"/>
          <w:b/>
          <w:color w:val="000000" w:themeColor="text1"/>
          <w:sz w:val="24"/>
          <w:szCs w:val="24"/>
          <w:lang w:eastAsia="de-DE"/>
        </w:rPr>
        <w:t>Vorsitzende:</w:t>
        <w:tab/>
      </w:r>
      <w:r>
        <w:rPr>
          <w:rFonts w:eastAsia="Times New Roman" w:cs="Arial"/>
          <w:b/>
          <w:color w:val="000000" w:themeColor="text1"/>
          <w:sz w:val="24"/>
          <w:szCs w:val="24"/>
          <w:lang w:eastAsia="de-DE"/>
        </w:rPr>
        <w:t>Petra Kaisner</w:t>
      </w:r>
      <w:r>
        <w:rPr>
          <w:rFonts w:eastAsia="Times New Roman" w:cs="Arial"/>
          <w:b/>
          <w:color w:val="000000" w:themeColor="text1"/>
          <w:sz w:val="24"/>
          <w:szCs w:val="24"/>
          <w:lang w:eastAsia="de-DE"/>
        </w:rPr>
        <w:t xml:space="preserve">, </w:t>
      </w:r>
      <w:r>
        <w:rPr>
          <w:rFonts w:eastAsia="Times New Roman" w:cs="Arial"/>
          <w:b/>
          <w:color w:val="000000" w:themeColor="text1"/>
          <w:sz w:val="24"/>
          <w:szCs w:val="24"/>
          <w:lang w:eastAsia="de-DE"/>
        </w:rPr>
        <w:t>Am Bruchwege,</w:t>
      </w:r>
      <w:r>
        <w:rPr>
          <w:rFonts w:eastAsia="Times New Roman" w:cs="Arial"/>
          <w:b/>
          <w:color w:val="000000" w:themeColor="text1"/>
          <w:sz w:val="24"/>
          <w:szCs w:val="24"/>
          <w:lang w:eastAsia="de-DE"/>
        </w:rPr>
        <w:t xml:space="preserve"> Schwiegershausen</w:t>
      </w:r>
    </w:p>
    <w:p>
      <w:pPr>
        <w:pStyle w:val="ListParagraph"/>
        <w:ind w:left="1080" w:hanging="0"/>
        <w:rPr/>
      </w:pPr>
      <w:r>
        <w:rPr>
          <w:rFonts w:eastAsia="Times New Roman" w:cs="Arial"/>
          <w:b/>
          <w:color w:val="000000" w:themeColor="text1"/>
          <w:sz w:val="24"/>
          <w:szCs w:val="24"/>
          <w:lang w:eastAsia="de-DE"/>
        </w:rPr>
        <w:t xml:space="preserve">Tel. </w:t>
      </w:r>
      <w:r>
        <w:rPr>
          <w:rFonts w:eastAsia="Times New Roman" w:cs="Arial"/>
          <w:b/>
          <w:i/>
          <w:color w:val="000000" w:themeColor="text1"/>
          <w:sz w:val="24"/>
          <w:szCs w:val="24"/>
          <w:lang w:eastAsia="de-DE"/>
        </w:rPr>
        <w:t>05522/</w:t>
      </w:r>
      <w:r>
        <w:rPr>
          <w:rFonts w:eastAsia="Times New Roman" w:cs="Arial"/>
          <w:b/>
          <w:i/>
          <w:color w:val="000000" w:themeColor="text1"/>
          <w:sz w:val="24"/>
          <w:szCs w:val="24"/>
          <w:lang w:eastAsia="de-DE"/>
        </w:rPr>
        <w:t>6279</w:t>
      </w:r>
    </w:p>
    <w:p>
      <w:pPr>
        <w:pStyle w:val="ListParagraph"/>
        <w:ind w:left="1080" w:hanging="0"/>
        <w:rPr>
          <w:rFonts w:eastAsia="Times New Roman" w:cs="Arial"/>
          <w:b/>
          <w:b/>
          <w:color w:val="000000" w:themeColor="text1"/>
          <w:sz w:val="24"/>
          <w:szCs w:val="24"/>
          <w:lang w:eastAsia="de-DE"/>
        </w:rPr>
      </w:pPr>
      <w:r>
        <w:rPr>
          <w:rFonts w:eastAsia="Times New Roman" w:cs="Arial"/>
          <w:b/>
          <w:color w:val="000000" w:themeColor="text1"/>
          <w:sz w:val="24"/>
          <w:szCs w:val="24"/>
          <w:lang w:eastAsia="de-DE"/>
        </w:rPr>
        <w:t xml:space="preserve"> </w:t>
      </w:r>
    </w:p>
    <w:p>
      <w:pPr>
        <w:pStyle w:val="ListParagraph"/>
        <w:numPr>
          <w:ilvl w:val="0"/>
          <w:numId w:val="2"/>
        </w:numPr>
        <w:rPr>
          <w:rFonts w:eastAsia="Times New Roman" w:cs="Arial"/>
          <w:b/>
          <w:b/>
          <w:color w:val="000000" w:themeColor="text1"/>
          <w:sz w:val="28"/>
          <w:szCs w:val="28"/>
          <w:lang w:eastAsia="de-DE"/>
        </w:rPr>
      </w:pPr>
      <w:r>
        <w:rPr>
          <w:rFonts w:eastAsia="Times New Roman" w:cs="Arial"/>
          <w:b/>
          <w:color w:val="000000" w:themeColor="text1"/>
          <w:sz w:val="24"/>
          <w:szCs w:val="24"/>
          <w:lang w:eastAsia="de-DE"/>
        </w:rPr>
        <w:t>Kassenwart:</w:t>
        <w:tab/>
      </w:r>
      <w:bookmarkStart w:id="0" w:name="_GoBack"/>
      <w:bookmarkEnd w:id="0"/>
      <w:r>
        <w:rPr>
          <w:rFonts w:eastAsia="Times New Roman" w:cs="Arial"/>
          <w:b/>
          <w:color w:val="000000" w:themeColor="text1"/>
          <w:sz w:val="28"/>
          <w:szCs w:val="28"/>
          <w:lang w:eastAsia="de-DE"/>
        </w:rPr>
        <w:t xml:space="preserve"> </w:t>
      </w:r>
      <w:r>
        <w:rPr>
          <w:rFonts w:eastAsia="Times New Roman" w:cs="Arial"/>
          <w:b/>
          <w:color w:val="000000" w:themeColor="text1"/>
          <w:sz w:val="24"/>
          <w:szCs w:val="24"/>
          <w:lang w:eastAsia="de-DE"/>
        </w:rPr>
        <w:t xml:space="preserve">Andrea Götz, Kirchstraße 10, Schwiegershausen, </w:t>
        <w:br/>
        <w:t xml:space="preserve">Tel. </w:t>
      </w:r>
      <w:r>
        <w:rPr>
          <w:rFonts w:eastAsia="Times New Roman" w:cs="Arial"/>
          <w:b/>
          <w:color w:val="000000" w:themeColor="text1"/>
          <w:sz w:val="24"/>
          <w:szCs w:val="24"/>
          <w:lang w:eastAsia="de-DE"/>
        </w:rPr>
        <w:t xml:space="preserve">        </w:t>
      </w:r>
      <w:r>
        <w:rPr>
          <w:rFonts w:eastAsia="Times New Roman" w:cs="Arial"/>
          <w:b/>
          <w:color w:val="000000" w:themeColor="text1"/>
          <w:sz w:val="24"/>
          <w:szCs w:val="24"/>
          <w:lang w:eastAsia="de-DE"/>
        </w:rPr>
        <w:t>05522 / 72434</w:t>
      </w:r>
      <w:r>
        <w:rPr>
          <w:rFonts w:eastAsia="Times New Roman" w:cs="Arial"/>
          <w:b/>
          <w:color w:val="000000" w:themeColor="text1"/>
          <w:sz w:val="24"/>
          <w:szCs w:val="24"/>
          <w:lang w:eastAsia="de-DE"/>
        </w:rPr>
        <w:t xml:space="preserve"> </w:t>
      </w:r>
    </w:p>
    <w:p>
      <w:pPr>
        <w:pStyle w:val="ListParagraph"/>
        <w:numPr>
          <w:ilvl w:val="0"/>
          <w:numId w:val="0"/>
        </w:numPr>
        <w:ind w:left="1800" w:hanging="0"/>
        <w:rPr>
          <w:rFonts w:eastAsia="Times New Roman" w:cs="Arial"/>
          <w:b/>
          <w:b/>
          <w:color w:val="000000" w:themeColor="text1"/>
          <w:sz w:val="28"/>
          <w:szCs w:val="28"/>
          <w:lang w:eastAsia="de-DE"/>
        </w:rPr>
      </w:pPr>
      <w:r>
        <w:rPr/>
      </w:r>
    </w:p>
    <w:p>
      <w:pPr>
        <w:pStyle w:val="ListParagraph"/>
        <w:ind w:hanging="0"/>
        <w:jc w:val="center"/>
        <w:rPr/>
      </w:pPr>
      <w:r>
        <w:rPr/>
        <w:tab/>
      </w:r>
      <w:r>
        <w:rPr>
          <w:sz w:val="24"/>
          <w:szCs w:val="24"/>
        </w:rPr>
        <w:t>E-Mail: buergerverein@schwiegershausen.de</w:t>
      </w:r>
    </w:p>
    <w:p>
      <w:pPr>
        <w:pStyle w:val="Normal"/>
        <w:ind w:left="708" w:hanging="0"/>
        <w:rPr>
          <w:rFonts w:eastAsia="Times New Roman" w:cs="Arial"/>
          <w:b/>
          <w:b/>
          <w:sz w:val="24"/>
          <w:szCs w:val="24"/>
          <w:lang w:eastAsia="de-DE"/>
        </w:rPr>
      </w:pPr>
      <w:r>
        <w:rPr>
          <w:rFonts w:eastAsia="Times New Roman" w:cs="Arial"/>
          <w:b/>
          <w:sz w:val="24"/>
          <w:szCs w:val="24"/>
          <w:lang w:eastAsia="de-DE"/>
        </w:rPr>
        <w:t xml:space="preserve">----------------------------------------------------------------------------- </w:t>
      </w:r>
    </w:p>
    <w:p>
      <w:pPr>
        <w:pStyle w:val="Normal"/>
        <w:ind w:left="708" w:hanging="0"/>
        <w:rPr>
          <w:rFonts w:eastAsia="Times New Roman" w:cs="Arial"/>
          <w:b/>
          <w:b/>
          <w:sz w:val="24"/>
          <w:szCs w:val="24"/>
          <w:lang w:eastAsia="de-DE"/>
        </w:rPr>
      </w:pPr>
      <w:r>
        <w:rPr>
          <w:rFonts w:eastAsia="Times New Roman" w:cs="Arial"/>
          <w:b/>
          <w:sz w:val="24"/>
          <w:szCs w:val="24"/>
          <w:lang w:eastAsia="de-DE"/>
        </w:rPr>
      </w:r>
    </w:p>
    <w:p>
      <w:pPr>
        <w:pStyle w:val="Normal"/>
        <w:ind w:left="708" w:hanging="0"/>
        <w:rPr>
          <w:rFonts w:eastAsia="Times New Roman" w:cs="Arial"/>
          <w:b/>
          <w:b/>
          <w:sz w:val="24"/>
          <w:szCs w:val="24"/>
          <w:lang w:eastAsia="de-DE"/>
        </w:rPr>
      </w:pPr>
      <w:r>
        <w:rPr>
          <w:rFonts w:eastAsia="Times New Roman" w:cs="Arial"/>
          <w:b/>
          <w:sz w:val="24"/>
          <w:szCs w:val="24"/>
          <w:lang w:eastAsia="de-DE"/>
        </w:rPr>
      </w:r>
    </w:p>
    <w:p>
      <w:pPr>
        <w:pStyle w:val="Normal"/>
        <w:spacing w:before="0" w:after="200"/>
        <w:ind w:left="708" w:hanging="0"/>
        <w:contextualSpacing/>
        <w:rPr>
          <w:sz w:val="28"/>
          <w:szCs w:val="28"/>
        </w:rPr>
      </w:pPr>
      <w:r>
        <w:rPr>
          <w:rFonts w:eastAsia="Times New Roman" w:cs="Arial"/>
          <w:b/>
          <w:sz w:val="28"/>
          <w:szCs w:val="28"/>
          <w:lang w:eastAsia="de-DE"/>
        </w:rPr>
        <w:t>Der Aufnahmeantrag kann entweder direkt bei einem Vorstandsmitglied oder im Lädchen abgegeben werden.</w:t>
      </w:r>
    </w:p>
    <w:sectPr>
      <w:type w:val="nextPage"/>
      <w:pgSz w:w="11906" w:h="16838"/>
      <w:pgMar w:left="720" w:right="720" w:header="0" w:top="720"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sz w:val="24"/>
        <w:b/>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5f02"/>
    <w:pPr>
      <w:widowControl/>
      <w:bidi w:val="0"/>
      <w:spacing w:before="0" w:after="200"/>
      <w:contextualSpacing/>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customStyle="1">
    <w:name w:val="Internetverknüpfung"/>
    <w:basedOn w:val="DefaultParagraphFont"/>
    <w:uiPriority w:val="99"/>
    <w:unhideWhenUsed/>
    <w:rsid w:val="004624b0"/>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e37900"/>
    <w:rPr>
      <w:rFonts w:ascii="Segoe UI" w:hAnsi="Segoe UI" w:cs="Segoe UI"/>
      <w:sz w:val="18"/>
      <w:szCs w:val="18"/>
    </w:rPr>
  </w:style>
  <w:style w:type="paragraph" w:styleId="Berschrift" w:customStyle="1">
    <w:name w:val="Überschrift"/>
    <w:basedOn w:val="Normal"/>
    <w:next w:val="Textkrper"/>
    <w:qFormat/>
    <w:pPr>
      <w:keepNext w:val="true"/>
      <w:spacing w:before="240" w:after="120"/>
      <w:contextualSpacing/>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contextualSpacing/>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rFonts w:cs="Lohit Devanagari"/>
    </w:rPr>
  </w:style>
  <w:style w:type="paragraph" w:styleId="Caption">
    <w:name w:val="caption"/>
    <w:basedOn w:val="Normal"/>
    <w:qFormat/>
    <w:pPr>
      <w:suppressLineNumbers/>
      <w:spacing w:before="120" w:after="120"/>
      <w:contextualSpacing/>
    </w:pPr>
    <w:rPr>
      <w:rFonts w:cs="Lohit Devanagari"/>
      <w:i/>
      <w:iCs/>
      <w:sz w:val="24"/>
      <w:szCs w:val="24"/>
    </w:rPr>
  </w:style>
  <w:style w:type="paragraph" w:styleId="ListParagraph">
    <w:name w:val="List Paragraph"/>
    <w:basedOn w:val="Normal"/>
    <w:uiPriority w:val="34"/>
    <w:qFormat/>
    <w:rsid w:val="000842b9"/>
    <w:pPr>
      <w:ind w:left="720" w:hanging="0"/>
    </w:pPr>
    <w:rPr/>
  </w:style>
  <w:style w:type="paragraph" w:styleId="BalloonText">
    <w:name w:val="Balloon Text"/>
    <w:basedOn w:val="Normal"/>
    <w:link w:val="SprechblasentextZchn"/>
    <w:uiPriority w:val="99"/>
    <w:semiHidden/>
    <w:unhideWhenUsed/>
    <w:qFormat/>
    <w:rsid w:val="00e37900"/>
    <w:pPr>
      <w:spacing w:before="0" w:after="0"/>
      <w:contextualSpacing/>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451571"/>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2</Pages>
  <Words>454</Words>
  <Characters>3687</Characters>
  <CharactersWithSpaces>4183</CharactersWithSpaces>
  <Paragraphs>47</Paragraphs>
  <Company>Landkreis Göttingen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2020-08-24T13:44:00Z</dcterms:created>
  <dc:creator>Anja</dc:creator>
  <dc:description/>
  <dc:language>de-DE</dc:language>
  <cp:lastModifiedBy/>
  <cp:lastPrinted>2021-12-12T17:13:35Z</cp:lastPrinted>
  <dcterms:modified xsi:type="dcterms:W3CDTF">2021-12-12T17:13:14Z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Landkreis Göttingen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